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B992" w14:textId="77777777" w:rsidR="00057E25" w:rsidRPr="00057E25" w:rsidRDefault="00057E25" w:rsidP="00057E25">
      <w:pPr>
        <w:widowControl w:val="0"/>
        <w:spacing w:after="0" w:line="240" w:lineRule="auto"/>
        <w:jc w:val="center"/>
        <w:rPr>
          <w:rFonts w:ascii="Calibri" w:eastAsia="Arial" w:hAnsi="Calibri" w:cs="Calibri"/>
          <w:b/>
          <w:bCs/>
          <w:i/>
          <w:iCs/>
          <w:spacing w:val="-2"/>
          <w:kern w:val="0"/>
          <w:sz w:val="40"/>
          <w:szCs w:val="40"/>
          <w14:ligatures w14:val="none"/>
        </w:rPr>
      </w:pPr>
      <w:r w:rsidRPr="00057E25">
        <w:rPr>
          <w:rFonts w:ascii="Calibri" w:eastAsia="Arial" w:hAnsi="Calibri" w:cs="Calibri"/>
          <w:b/>
          <w:bCs/>
          <w:i/>
          <w:iCs/>
          <w:spacing w:val="-2"/>
          <w:kern w:val="0"/>
          <w:sz w:val="40"/>
          <w:szCs w:val="40"/>
          <w14:ligatures w14:val="none"/>
        </w:rPr>
        <w:t>Resolution 2023-5</w:t>
      </w:r>
    </w:p>
    <w:p w14:paraId="4DF71844" w14:textId="77777777" w:rsidR="00057E25" w:rsidRPr="00057E25" w:rsidRDefault="00057E25" w:rsidP="00057E25">
      <w:pPr>
        <w:widowControl w:val="0"/>
        <w:spacing w:before="72" w:after="0" w:line="240" w:lineRule="auto"/>
        <w:jc w:val="center"/>
        <w:rPr>
          <w:rFonts w:ascii="Calibri" w:eastAsia="Arial" w:hAnsi="Calibri" w:cs="Calibri"/>
          <w:b/>
          <w:bCs/>
          <w:spacing w:val="-2"/>
          <w:kern w:val="0"/>
          <w:sz w:val="24"/>
          <w:szCs w:val="24"/>
          <w14:ligatures w14:val="none"/>
        </w:rPr>
      </w:pPr>
    </w:p>
    <w:p w14:paraId="1B6AB6DB" w14:textId="77777777" w:rsidR="00057E25" w:rsidRPr="00057E25" w:rsidRDefault="00057E25" w:rsidP="00057E25">
      <w:pPr>
        <w:widowControl w:val="0"/>
        <w:spacing w:after="0" w:line="240" w:lineRule="auto"/>
        <w:jc w:val="center"/>
        <w:rPr>
          <w:rFonts w:ascii="Calibri" w:eastAsia="Arial" w:hAnsi="Calibri" w:cs="Calibri"/>
          <w:b/>
          <w:bCs/>
          <w:spacing w:val="-2"/>
          <w:kern w:val="0"/>
          <w:sz w:val="24"/>
          <w:szCs w:val="24"/>
          <w14:ligatures w14:val="none"/>
        </w:rPr>
      </w:pPr>
      <w:r w:rsidRPr="00057E25">
        <w:rPr>
          <w:rFonts w:ascii="Calibri" w:eastAsia="Arial" w:hAnsi="Calibri" w:cs="Calibri"/>
          <w:b/>
          <w:bCs/>
          <w:spacing w:val="-2"/>
          <w:kern w:val="0"/>
          <w:sz w:val="24"/>
          <w:szCs w:val="24"/>
          <w14:ligatures w14:val="none"/>
        </w:rPr>
        <w:t>RESOLUTION OF THE INDIAN VALLEY COMMUNITY SERVICES DISTRICT</w:t>
      </w:r>
      <w:r w:rsidRPr="00057E25">
        <w:rPr>
          <w:rFonts w:ascii="Calibri" w:eastAsia="Calibri" w:hAnsi="Calibri" w:cs="Calibri"/>
          <w:color w:val="FF0000"/>
          <w:kern w:val="0"/>
          <w:sz w:val="24"/>
          <w:szCs w:val="24"/>
          <w14:ligatures w14:val="none"/>
        </w:rPr>
        <w:t xml:space="preserve"> </w:t>
      </w:r>
      <w:r w:rsidRPr="00057E25">
        <w:rPr>
          <w:rFonts w:ascii="Calibri" w:eastAsia="Arial" w:hAnsi="Calibri" w:cs="Calibri"/>
          <w:b/>
          <w:bCs/>
          <w:spacing w:val="-2"/>
          <w:kern w:val="0"/>
          <w:sz w:val="24"/>
          <w:szCs w:val="24"/>
          <w14:ligatures w14:val="none"/>
        </w:rPr>
        <w:t xml:space="preserve">AUTHORIZING PARTICIPATION IN AND </w:t>
      </w:r>
    </w:p>
    <w:p w14:paraId="67F5B457" w14:textId="77777777" w:rsidR="00057E25" w:rsidRPr="00057E25" w:rsidRDefault="00057E25" w:rsidP="00057E25">
      <w:pPr>
        <w:widowControl w:val="0"/>
        <w:spacing w:after="0" w:line="240" w:lineRule="auto"/>
        <w:jc w:val="center"/>
        <w:rPr>
          <w:rFonts w:ascii="Calibri" w:eastAsia="Arial" w:hAnsi="Calibri" w:cs="Calibri"/>
          <w:b/>
          <w:bCs/>
          <w:spacing w:val="-2"/>
          <w:kern w:val="0"/>
          <w:sz w:val="24"/>
          <w:szCs w:val="24"/>
          <w14:ligatures w14:val="none"/>
        </w:rPr>
      </w:pPr>
      <w:r w:rsidRPr="00057E25">
        <w:rPr>
          <w:rFonts w:ascii="Calibri" w:eastAsia="Arial" w:hAnsi="Calibri" w:cs="Calibri"/>
          <w:b/>
          <w:bCs/>
          <w:spacing w:val="-2"/>
          <w:kern w:val="0"/>
          <w:sz w:val="24"/>
          <w:szCs w:val="24"/>
          <w14:ligatures w14:val="none"/>
        </w:rPr>
        <w:t xml:space="preserve">APPROVING THE AMENDED AND RESTATED JOINT EXERCISE OF POWERS AGREEMENT OF </w:t>
      </w:r>
    </w:p>
    <w:p w14:paraId="58146411" w14:textId="77777777" w:rsidR="00057E25" w:rsidRPr="00057E25" w:rsidRDefault="00057E25" w:rsidP="00057E25">
      <w:pPr>
        <w:widowControl w:val="0"/>
        <w:spacing w:after="0" w:line="240" w:lineRule="auto"/>
        <w:jc w:val="center"/>
        <w:rPr>
          <w:rFonts w:ascii="Calibri" w:eastAsia="Arial" w:hAnsi="Calibri" w:cs="Calibri"/>
          <w:b/>
          <w:bCs/>
          <w:spacing w:val="-2"/>
          <w:kern w:val="0"/>
          <w:sz w:val="24"/>
          <w:szCs w:val="24"/>
          <w14:ligatures w14:val="none"/>
        </w:rPr>
      </w:pPr>
      <w:r w:rsidRPr="00057E25">
        <w:rPr>
          <w:rFonts w:ascii="Calibri" w:eastAsia="Arial" w:hAnsi="Calibri" w:cs="Calibri"/>
          <w:b/>
          <w:bCs/>
          <w:spacing w:val="-2"/>
          <w:kern w:val="0"/>
          <w:sz w:val="24"/>
          <w:szCs w:val="24"/>
          <w14:ligatures w14:val="none"/>
        </w:rPr>
        <w:t>THE FIRE RISK MANAGEMENT SERVICES JOINT POWERS AUTHORITY</w:t>
      </w:r>
    </w:p>
    <w:p w14:paraId="214FC0B0" w14:textId="77777777" w:rsidR="00057E25" w:rsidRPr="00057E25" w:rsidRDefault="00057E25" w:rsidP="00057E25">
      <w:pPr>
        <w:widowControl w:val="0"/>
        <w:spacing w:before="72" w:after="0" w:line="240" w:lineRule="auto"/>
        <w:jc w:val="center"/>
        <w:rPr>
          <w:rFonts w:ascii="Calibri" w:eastAsia="Arial" w:hAnsi="Calibri" w:cs="Calibri"/>
          <w:b/>
          <w:bCs/>
          <w:kern w:val="0"/>
          <w:sz w:val="24"/>
          <w:szCs w:val="24"/>
          <w14:ligatures w14:val="none"/>
        </w:rPr>
      </w:pPr>
    </w:p>
    <w:p w14:paraId="0B9FD19E"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r w:rsidRPr="00057E25">
        <w:rPr>
          <w:rFonts w:ascii="Calibri" w:eastAsia="Times New Roman" w:hAnsi="Calibri" w:cs="Calibri"/>
          <w:b/>
          <w:bCs/>
          <w:color w:val="000000"/>
          <w:kern w:val="0"/>
          <w:sz w:val="24"/>
          <w:szCs w:val="24"/>
          <w14:ligatures w14:val="none"/>
        </w:rPr>
        <w:t>WHEREAS</w:t>
      </w:r>
      <w:r w:rsidRPr="00057E25">
        <w:rPr>
          <w:rFonts w:ascii="Calibri" w:eastAsia="Times New Roman" w:hAnsi="Calibri" w:cs="Calibri"/>
          <w:color w:val="000000"/>
          <w:kern w:val="0"/>
          <w:sz w:val="24"/>
          <w:szCs w:val="24"/>
          <w14:ligatures w14:val="none"/>
        </w:rPr>
        <w:t>, the Fire Agencies Self Insurance System (FASIS) was formed in 1984 for the purpose of jointly funding losses and providing risk management services to reduce such losses by and among California fire protection and community services districts; and</w:t>
      </w:r>
    </w:p>
    <w:p w14:paraId="0D395E49"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p>
    <w:p w14:paraId="6CE2DFB9"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r w:rsidRPr="00057E25">
        <w:rPr>
          <w:rFonts w:ascii="Calibri" w:eastAsia="Times New Roman" w:hAnsi="Calibri" w:cs="Calibri"/>
          <w:b/>
          <w:bCs/>
          <w:color w:val="000000"/>
          <w:kern w:val="0"/>
          <w:sz w:val="24"/>
          <w:szCs w:val="24"/>
          <w14:ligatures w14:val="none"/>
        </w:rPr>
        <w:t>WHEREAS</w:t>
      </w:r>
      <w:r w:rsidRPr="00057E25">
        <w:rPr>
          <w:rFonts w:ascii="Calibri" w:eastAsia="Times New Roman" w:hAnsi="Calibri" w:cs="Calibri"/>
          <w:color w:val="000000"/>
          <w:kern w:val="0"/>
          <w:sz w:val="24"/>
          <w:szCs w:val="24"/>
          <w14:ligatures w14:val="none"/>
        </w:rPr>
        <w:t>, the FDAC Employment Benefits Authority (FDAC EBA) was formed in 2005 to establish, operate, manage, and administer health and welfare benefit programs for the benefit of the existing and retired officers, employees and members of the legislative body of the California public agencies who are members of FDAC EBA; and</w:t>
      </w:r>
    </w:p>
    <w:p w14:paraId="56ADA7CE"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p>
    <w:p w14:paraId="5F0B5D61"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r w:rsidRPr="00057E25">
        <w:rPr>
          <w:rFonts w:ascii="Calibri" w:eastAsia="Times New Roman" w:hAnsi="Calibri" w:cs="Calibri"/>
          <w:b/>
          <w:bCs/>
          <w:color w:val="000000"/>
          <w:kern w:val="0"/>
          <w:sz w:val="24"/>
          <w:szCs w:val="24"/>
          <w14:ligatures w14:val="none"/>
        </w:rPr>
        <w:t>WHEREAS</w:t>
      </w:r>
      <w:r w:rsidRPr="00057E25">
        <w:rPr>
          <w:rFonts w:ascii="Calibri" w:eastAsia="Times New Roman" w:hAnsi="Calibri" w:cs="Calibri"/>
          <w:color w:val="000000"/>
          <w:kern w:val="0"/>
          <w:sz w:val="24"/>
          <w:szCs w:val="24"/>
          <w14:ligatures w14:val="none"/>
        </w:rPr>
        <w:t>, following the exploration and in-depth analysis of a strategic partnership, the Board of Directors of FASIS and FDAC EBA directed the merger of the two programs, effective July 1, 2023, to provide comprehensive and cost-effective coverage programs through a responsive risk pool for fire service agencies; and</w:t>
      </w:r>
    </w:p>
    <w:p w14:paraId="520A4062"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p>
    <w:p w14:paraId="6E54C9E3"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r w:rsidRPr="00057E25">
        <w:rPr>
          <w:rFonts w:ascii="Calibri" w:eastAsia="Times New Roman" w:hAnsi="Calibri" w:cs="Calibri"/>
          <w:b/>
          <w:bCs/>
          <w:color w:val="000000"/>
          <w:kern w:val="0"/>
          <w:sz w:val="24"/>
          <w:szCs w:val="24"/>
          <w14:ligatures w14:val="none"/>
        </w:rPr>
        <w:t>WHEREAS</w:t>
      </w:r>
      <w:r w:rsidRPr="00057E25">
        <w:rPr>
          <w:rFonts w:ascii="Calibri" w:eastAsia="Times New Roman" w:hAnsi="Calibri" w:cs="Calibri"/>
          <w:color w:val="000000"/>
          <w:kern w:val="0"/>
          <w:sz w:val="24"/>
          <w:szCs w:val="24"/>
          <w14:ligatures w14:val="none"/>
        </w:rPr>
        <w:t>,</w:t>
      </w:r>
      <w:r w:rsidRPr="00057E25">
        <w:rPr>
          <w:rFonts w:ascii="Calibri" w:eastAsia="Times New Roman" w:hAnsi="Calibri" w:cs="Calibri"/>
          <w:b/>
          <w:bCs/>
          <w:color w:val="000000"/>
          <w:kern w:val="0"/>
          <w:sz w:val="24"/>
          <w:szCs w:val="24"/>
          <w14:ligatures w14:val="none"/>
        </w:rPr>
        <w:t xml:space="preserve"> </w:t>
      </w:r>
      <w:r w:rsidRPr="00057E25">
        <w:rPr>
          <w:rFonts w:ascii="Calibri" w:eastAsia="Times New Roman" w:hAnsi="Calibri" w:cs="Calibri"/>
          <w:color w:val="000000"/>
          <w:kern w:val="0"/>
          <w:sz w:val="24"/>
          <w:szCs w:val="24"/>
          <w14:ligatures w14:val="none"/>
        </w:rPr>
        <w:t>FASIS and FDAC EBA have agreed that FASIS will change its name to Fire Risk Management Services (FRMS) and adopt an amended and restated joint exercise of powers agreement, and that FDAC EBA will assign its rights and liabilities to FRMS and adopt the same agreement as its own; and</w:t>
      </w:r>
    </w:p>
    <w:p w14:paraId="45D204F2"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p>
    <w:p w14:paraId="25149EF1"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r w:rsidRPr="00057E25">
        <w:rPr>
          <w:rFonts w:ascii="Calibri" w:eastAsia="Times New Roman" w:hAnsi="Calibri" w:cs="Calibri"/>
          <w:b/>
          <w:bCs/>
          <w:color w:val="000000"/>
          <w:kern w:val="0"/>
          <w:sz w:val="24"/>
          <w:szCs w:val="24"/>
          <w14:ligatures w14:val="none"/>
        </w:rPr>
        <w:t>WHEREAS</w:t>
      </w:r>
      <w:r w:rsidRPr="00057E25">
        <w:rPr>
          <w:rFonts w:ascii="Calibri" w:eastAsia="Times New Roman" w:hAnsi="Calibri" w:cs="Calibri"/>
          <w:color w:val="000000"/>
          <w:kern w:val="0"/>
          <w:sz w:val="24"/>
          <w:szCs w:val="24"/>
          <w14:ligatures w14:val="none"/>
        </w:rPr>
        <w:t>, the amended and restated agreement allows FRMS to operate the programs previously operated by both FDAC EBA and FASIS, and admit members that would have been eligible to join either FDAC EBA or FASIS in the past; and</w:t>
      </w:r>
    </w:p>
    <w:p w14:paraId="23225407"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p>
    <w:p w14:paraId="76FE472A"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057E25">
        <w:rPr>
          <w:rFonts w:ascii="Calibri" w:eastAsia="Times New Roman" w:hAnsi="Calibri" w:cs="Calibri"/>
          <w:b/>
          <w:bCs/>
          <w:kern w:val="0"/>
          <w:sz w:val="24"/>
          <w:szCs w:val="24"/>
          <w14:ligatures w14:val="none"/>
        </w:rPr>
        <w:t>WHEREAS</w:t>
      </w:r>
      <w:r w:rsidRPr="00057E25">
        <w:rPr>
          <w:rFonts w:ascii="Calibri" w:eastAsia="Times New Roman" w:hAnsi="Calibri" w:cs="Calibri"/>
          <w:kern w:val="0"/>
          <w:sz w:val="24"/>
          <w:szCs w:val="24"/>
          <w14:ligatures w14:val="none"/>
        </w:rPr>
        <w:t>, INDIAN VALLEY COMMUNITY SERVICES DISTRICT is a member of FASIS, and the BOARD OF DIRECTORS of INDIAN VALLEY COMMUNITY SERVICES DISTRICT finds it in the best interest of INDIAN VALLEY COMMUNITY SERVICES DISTRICT  to continue participating in and obtaining coverage and risk management services from FASIS, which is changing its name to FRMS; and</w:t>
      </w:r>
    </w:p>
    <w:p w14:paraId="13FD000F" w14:textId="77777777" w:rsidR="00057E25" w:rsidRPr="00057E25" w:rsidRDefault="00057E25" w:rsidP="00057E25">
      <w:pPr>
        <w:widowControl w:val="0"/>
        <w:spacing w:before="240" w:after="0" w:line="240" w:lineRule="auto"/>
        <w:jc w:val="both"/>
        <w:rPr>
          <w:rFonts w:ascii="Calibri" w:eastAsia="Calibri" w:hAnsi="Calibri" w:cs="Calibri"/>
          <w:kern w:val="0"/>
          <w:sz w:val="24"/>
          <w:szCs w:val="24"/>
          <w14:ligatures w14:val="none"/>
        </w:rPr>
      </w:pPr>
      <w:r w:rsidRPr="00057E25">
        <w:rPr>
          <w:rFonts w:ascii="Calibri" w:eastAsia="Calibri" w:hAnsi="Calibri" w:cs="Calibri"/>
          <w:b/>
          <w:bCs/>
          <w:kern w:val="0"/>
          <w:sz w:val="24"/>
          <w:szCs w:val="24"/>
          <w14:ligatures w14:val="none"/>
        </w:rPr>
        <w:t>WHEREAS</w:t>
      </w:r>
      <w:r w:rsidRPr="00057E25">
        <w:rPr>
          <w:rFonts w:ascii="Calibri" w:eastAsia="Calibri" w:hAnsi="Calibri" w:cs="Calibri"/>
          <w:kern w:val="0"/>
          <w:sz w:val="24"/>
          <w:szCs w:val="24"/>
          <w14:ligatures w14:val="none"/>
        </w:rPr>
        <w:t>, FRMS (formerly FASIS) requires the INDIAN VALLEY COMMUNITY SERVICES DISTRICT to pass a resolution expressing the desire and commitment of INDIAN VALLEY COMMUNITY SERVICES DISTRICT to approve the amended and restated joint exercise of powers agreement of FRMS and continue participation in FRMS, which requires a new three-year minimum participation period.</w:t>
      </w:r>
    </w:p>
    <w:p w14:paraId="6BF80535"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kern w:val="0"/>
          <w:sz w:val="24"/>
          <w:szCs w:val="24"/>
          <w14:ligatures w14:val="none"/>
        </w:rPr>
      </w:pPr>
    </w:p>
    <w:p w14:paraId="24ECA037"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057E25">
        <w:rPr>
          <w:rFonts w:ascii="Calibri" w:eastAsia="Times New Roman" w:hAnsi="Calibri" w:cs="Calibri"/>
          <w:b/>
          <w:bCs/>
          <w:kern w:val="0"/>
          <w:sz w:val="24"/>
          <w:szCs w:val="24"/>
          <w14:ligatures w14:val="none"/>
        </w:rPr>
        <w:t>NOW, THEREFORE, BE IT RESOLVED</w:t>
      </w:r>
      <w:r w:rsidRPr="00057E25">
        <w:rPr>
          <w:rFonts w:ascii="Calibri" w:eastAsia="Times New Roman" w:hAnsi="Calibri" w:cs="Calibri"/>
          <w:kern w:val="0"/>
          <w:sz w:val="24"/>
          <w:szCs w:val="24"/>
          <w14:ligatures w14:val="none"/>
        </w:rPr>
        <w:t xml:space="preserve"> that the BOARD OF DIRECTORS of INDIAN VALLEY </w:t>
      </w:r>
      <w:r w:rsidRPr="00057E25">
        <w:rPr>
          <w:rFonts w:ascii="Calibri" w:eastAsia="Times New Roman" w:hAnsi="Calibri" w:cs="Calibri"/>
          <w:kern w:val="0"/>
          <w:sz w:val="24"/>
          <w:szCs w:val="24"/>
          <w14:ligatures w14:val="none"/>
        </w:rPr>
        <w:lastRenderedPageBreak/>
        <w:t xml:space="preserve">COMMUNITY SERVICES DISTRICT approves the Amended and Restated Joint Exercise of Powers Agreement for FRMS, as presented; and </w:t>
      </w:r>
    </w:p>
    <w:p w14:paraId="24CB2F6E"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kern w:val="0"/>
          <w:sz w:val="24"/>
          <w:szCs w:val="24"/>
          <w14:ligatures w14:val="none"/>
        </w:rPr>
      </w:pPr>
    </w:p>
    <w:p w14:paraId="21E75373"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r w:rsidRPr="00057E25">
        <w:rPr>
          <w:rFonts w:ascii="Calibri" w:eastAsia="Times New Roman" w:hAnsi="Calibri" w:cs="Calibri"/>
          <w:b/>
          <w:bCs/>
          <w:kern w:val="0"/>
          <w:sz w:val="24"/>
          <w:szCs w:val="24"/>
          <w14:ligatures w14:val="none"/>
        </w:rPr>
        <w:t>BE IT FURTHER RESOLVED</w:t>
      </w:r>
      <w:r w:rsidRPr="00057E25">
        <w:rPr>
          <w:rFonts w:ascii="Calibri" w:eastAsia="Times New Roman" w:hAnsi="Calibri" w:cs="Calibri"/>
          <w:kern w:val="0"/>
          <w:sz w:val="24"/>
          <w:szCs w:val="24"/>
          <w14:ligatures w14:val="none"/>
        </w:rPr>
        <w:t xml:space="preserve"> that the BOARD OF DIRECTORS authorizes the Board Chair, Kristine Gorbet to sign the Amended and Restated Joint Exercise of Powers Agreement that shall enable the INDIAN VALLEY COMMUNITY SERVICES DISTRICT to continue participating in the joint self-insurance and risk management programs provided by FRMS</w:t>
      </w:r>
      <w:r w:rsidRPr="00057E25">
        <w:rPr>
          <w:rFonts w:ascii="Calibri" w:eastAsia="Times New Roman" w:hAnsi="Calibri" w:cs="Calibri"/>
          <w:color w:val="000000"/>
          <w:kern w:val="0"/>
          <w:sz w:val="24"/>
          <w:szCs w:val="24"/>
          <w14:ligatures w14:val="none"/>
        </w:rPr>
        <w:t xml:space="preserve">. </w:t>
      </w:r>
    </w:p>
    <w:p w14:paraId="42791701" w14:textId="77777777" w:rsidR="00057E25" w:rsidRPr="00057E25" w:rsidRDefault="00057E25" w:rsidP="00057E25">
      <w:pPr>
        <w:widowControl w:val="0"/>
        <w:autoSpaceDE w:val="0"/>
        <w:autoSpaceDN w:val="0"/>
        <w:adjustRightInd w:val="0"/>
        <w:spacing w:after="0" w:line="240" w:lineRule="auto"/>
        <w:jc w:val="both"/>
        <w:rPr>
          <w:rFonts w:ascii="Calibri" w:eastAsia="Times New Roman" w:hAnsi="Calibri" w:cs="Calibri"/>
          <w:color w:val="000000"/>
          <w:kern w:val="0"/>
          <w:sz w:val="24"/>
          <w:szCs w:val="24"/>
          <w14:ligatures w14:val="none"/>
        </w:rPr>
      </w:pPr>
    </w:p>
    <w:p w14:paraId="3A744BFE" w14:textId="77777777" w:rsidR="00057E25" w:rsidRPr="00057E25" w:rsidRDefault="00057E25" w:rsidP="00057E25">
      <w:pPr>
        <w:widowControl w:val="0"/>
        <w:spacing w:after="0" w:line="240" w:lineRule="auto"/>
        <w:jc w:val="both"/>
        <w:rPr>
          <w:rFonts w:ascii="Calibri" w:eastAsia="Arial" w:hAnsi="Calibri" w:cs="Calibri"/>
          <w:b/>
          <w:bCs/>
          <w:spacing w:val="-1"/>
          <w:kern w:val="0"/>
          <w:sz w:val="24"/>
          <w:szCs w:val="24"/>
          <w14:ligatures w14:val="none"/>
        </w:rPr>
      </w:pPr>
    </w:p>
    <w:p w14:paraId="1A9425D1" w14:textId="77777777" w:rsidR="00057E25" w:rsidRPr="00057E25" w:rsidRDefault="00057E25" w:rsidP="00057E25">
      <w:pPr>
        <w:widowControl w:val="0"/>
        <w:autoSpaceDE w:val="0"/>
        <w:autoSpaceDN w:val="0"/>
        <w:adjustRightInd w:val="0"/>
        <w:spacing w:after="0" w:line="240" w:lineRule="auto"/>
        <w:rPr>
          <w:rFonts w:ascii="Calibri" w:eastAsia="Times New Roman" w:hAnsi="Calibri" w:cs="Calibri"/>
          <w:color w:val="000000"/>
          <w:kern w:val="0"/>
          <w:sz w:val="24"/>
          <w:szCs w:val="24"/>
          <w14:ligatures w14:val="none"/>
        </w:rPr>
      </w:pPr>
      <w:r w:rsidRPr="00057E25">
        <w:rPr>
          <w:rFonts w:ascii="Calibri" w:eastAsia="Times New Roman" w:hAnsi="Calibri" w:cs="Calibri"/>
          <w:color w:val="000000"/>
          <w:kern w:val="0"/>
          <w:sz w:val="24"/>
          <w:szCs w:val="24"/>
          <w14:ligatures w14:val="none"/>
        </w:rPr>
        <w:t>THIS RESOLUTION DULY PASSED this _</w:t>
      </w:r>
      <w:r w:rsidRPr="00057E25">
        <w:rPr>
          <w:rFonts w:ascii="Calibri" w:eastAsia="Times New Roman" w:hAnsi="Calibri" w:cs="Calibri"/>
          <w:color w:val="000000"/>
          <w:kern w:val="0"/>
          <w:sz w:val="24"/>
          <w:szCs w:val="24"/>
          <w:u w:val="single"/>
          <w14:ligatures w14:val="none"/>
        </w:rPr>
        <w:t>15th</w:t>
      </w:r>
      <w:r w:rsidRPr="00057E25">
        <w:rPr>
          <w:rFonts w:ascii="Calibri" w:eastAsia="Times New Roman" w:hAnsi="Calibri" w:cs="Calibri"/>
          <w:color w:val="000000"/>
          <w:kern w:val="0"/>
          <w:sz w:val="24"/>
          <w:szCs w:val="24"/>
          <w14:ligatures w14:val="none"/>
        </w:rPr>
        <w:t>_ day of_</w:t>
      </w:r>
      <w:r w:rsidRPr="00057E25">
        <w:rPr>
          <w:rFonts w:ascii="Calibri" w:eastAsia="Times New Roman" w:hAnsi="Calibri" w:cs="Calibri"/>
          <w:color w:val="000000"/>
          <w:kern w:val="0"/>
          <w:sz w:val="24"/>
          <w:szCs w:val="24"/>
          <w:u w:val="single"/>
          <w14:ligatures w14:val="none"/>
        </w:rPr>
        <w:t>March</w:t>
      </w:r>
      <w:r w:rsidRPr="00057E25">
        <w:rPr>
          <w:rFonts w:ascii="Calibri" w:eastAsia="Times New Roman" w:hAnsi="Calibri" w:cs="Calibri"/>
          <w:color w:val="000000"/>
          <w:kern w:val="0"/>
          <w:sz w:val="24"/>
          <w:szCs w:val="24"/>
          <w14:ligatures w14:val="none"/>
        </w:rPr>
        <w:t xml:space="preserve">_, 2023. </w:t>
      </w:r>
    </w:p>
    <w:p w14:paraId="407B94E6" w14:textId="77777777" w:rsidR="00057E25" w:rsidRPr="00057E25" w:rsidRDefault="00057E25" w:rsidP="00057E25">
      <w:pPr>
        <w:widowControl w:val="0"/>
        <w:autoSpaceDE w:val="0"/>
        <w:autoSpaceDN w:val="0"/>
        <w:adjustRightInd w:val="0"/>
        <w:spacing w:after="0" w:line="240" w:lineRule="auto"/>
        <w:rPr>
          <w:rFonts w:ascii="Calibri" w:eastAsia="Times New Roman" w:hAnsi="Calibri" w:cs="Calibri"/>
          <w:color w:val="000000"/>
          <w:kern w:val="0"/>
          <w:sz w:val="24"/>
          <w:szCs w:val="24"/>
          <w14:ligatures w14:val="none"/>
        </w:rPr>
      </w:pPr>
    </w:p>
    <w:p w14:paraId="600C0A74" w14:textId="77777777" w:rsidR="00057E25" w:rsidRPr="00057E25" w:rsidRDefault="00057E25" w:rsidP="00057E25">
      <w:pPr>
        <w:widowControl w:val="0"/>
        <w:autoSpaceDE w:val="0"/>
        <w:autoSpaceDN w:val="0"/>
        <w:adjustRightInd w:val="0"/>
        <w:spacing w:after="0" w:line="240" w:lineRule="auto"/>
        <w:rPr>
          <w:rFonts w:ascii="Calibri" w:eastAsia="Times New Roman" w:hAnsi="Calibri" w:cs="Calibri"/>
          <w:color w:val="000000"/>
          <w:kern w:val="0"/>
          <w:sz w:val="24"/>
          <w:szCs w:val="24"/>
          <w14:ligatures w14:val="none"/>
        </w:rPr>
      </w:pPr>
      <w:r w:rsidRPr="00057E25">
        <w:rPr>
          <w:rFonts w:ascii="Calibri" w:eastAsia="Times New Roman" w:hAnsi="Calibri" w:cs="Calibri"/>
          <w:color w:val="000000"/>
          <w:kern w:val="0"/>
          <w:sz w:val="24"/>
          <w:szCs w:val="24"/>
          <w14:ligatures w14:val="none"/>
        </w:rPr>
        <w:t>AYES:</w:t>
      </w:r>
    </w:p>
    <w:p w14:paraId="48F9E83F" w14:textId="77777777" w:rsidR="00057E25" w:rsidRPr="00057E25" w:rsidRDefault="00057E25" w:rsidP="00057E25">
      <w:pPr>
        <w:widowControl w:val="0"/>
        <w:autoSpaceDE w:val="0"/>
        <w:autoSpaceDN w:val="0"/>
        <w:adjustRightInd w:val="0"/>
        <w:spacing w:after="0" w:line="240" w:lineRule="auto"/>
        <w:rPr>
          <w:rFonts w:ascii="Calibri" w:eastAsia="Times New Roman" w:hAnsi="Calibri" w:cs="Calibri"/>
          <w:color w:val="000000"/>
          <w:kern w:val="0"/>
          <w:sz w:val="24"/>
          <w:szCs w:val="24"/>
          <w14:ligatures w14:val="none"/>
        </w:rPr>
      </w:pPr>
      <w:r w:rsidRPr="00057E25">
        <w:rPr>
          <w:rFonts w:ascii="Calibri" w:eastAsia="Times New Roman" w:hAnsi="Calibri" w:cs="Calibri"/>
          <w:color w:val="000000"/>
          <w:kern w:val="0"/>
          <w:sz w:val="24"/>
          <w:szCs w:val="24"/>
          <w14:ligatures w14:val="none"/>
        </w:rPr>
        <w:t>NOES:</w:t>
      </w:r>
    </w:p>
    <w:p w14:paraId="364F8624" w14:textId="77777777" w:rsidR="00057E25" w:rsidRPr="00057E25" w:rsidRDefault="00057E25" w:rsidP="00057E25">
      <w:pPr>
        <w:widowControl w:val="0"/>
        <w:autoSpaceDE w:val="0"/>
        <w:autoSpaceDN w:val="0"/>
        <w:adjustRightInd w:val="0"/>
        <w:spacing w:after="0" w:line="240" w:lineRule="auto"/>
        <w:rPr>
          <w:rFonts w:ascii="Calibri" w:eastAsia="Times New Roman" w:hAnsi="Calibri" w:cs="Calibri"/>
          <w:color w:val="000000"/>
          <w:kern w:val="0"/>
          <w:sz w:val="24"/>
          <w:szCs w:val="24"/>
          <w14:ligatures w14:val="none"/>
        </w:rPr>
      </w:pPr>
      <w:r w:rsidRPr="00057E25">
        <w:rPr>
          <w:rFonts w:ascii="Calibri" w:eastAsia="Times New Roman" w:hAnsi="Calibri" w:cs="Calibri"/>
          <w:color w:val="000000"/>
          <w:kern w:val="0"/>
          <w:sz w:val="24"/>
          <w:szCs w:val="24"/>
          <w14:ligatures w14:val="none"/>
        </w:rPr>
        <w:t>ABSENT:</w:t>
      </w:r>
    </w:p>
    <w:p w14:paraId="23D9D0F9" w14:textId="77777777" w:rsidR="00057E25" w:rsidRPr="00057E25" w:rsidRDefault="00057E25" w:rsidP="00057E25">
      <w:pPr>
        <w:widowControl w:val="0"/>
        <w:autoSpaceDE w:val="0"/>
        <w:autoSpaceDN w:val="0"/>
        <w:adjustRightInd w:val="0"/>
        <w:spacing w:after="0" w:line="240" w:lineRule="auto"/>
        <w:rPr>
          <w:rFonts w:ascii="Calibri" w:eastAsia="Times New Roman" w:hAnsi="Calibri" w:cs="Calibri"/>
          <w:color w:val="000000"/>
          <w:kern w:val="0"/>
          <w:sz w:val="24"/>
          <w:szCs w:val="24"/>
          <w14:ligatures w14:val="none"/>
        </w:rPr>
      </w:pPr>
      <w:r w:rsidRPr="00057E25">
        <w:rPr>
          <w:rFonts w:ascii="Calibri" w:eastAsia="Times New Roman" w:hAnsi="Calibri" w:cs="Calibri"/>
          <w:color w:val="000000"/>
          <w:kern w:val="0"/>
          <w:sz w:val="24"/>
          <w:szCs w:val="24"/>
          <w14:ligatures w14:val="none"/>
        </w:rPr>
        <w:t>ABSTAIN:</w:t>
      </w:r>
    </w:p>
    <w:p w14:paraId="76329547" w14:textId="77777777" w:rsidR="00057E25" w:rsidRPr="00057E25" w:rsidRDefault="00057E25" w:rsidP="00057E25">
      <w:pPr>
        <w:rPr>
          <w:rFonts w:ascii="Calibri" w:eastAsia="Arial" w:hAnsi="Calibri" w:cs="Calibri"/>
          <w:spacing w:val="-2"/>
          <w:kern w:val="0"/>
          <w:sz w:val="40"/>
          <w:szCs w:val="40"/>
          <w14:ligatures w14:val="none"/>
        </w:rPr>
      </w:pPr>
    </w:p>
    <w:p w14:paraId="0D95C72C" w14:textId="77777777" w:rsidR="00057E25" w:rsidRPr="00057E25" w:rsidRDefault="00057E25" w:rsidP="00057E25">
      <w:pPr>
        <w:rPr>
          <w:rFonts w:ascii="Calibri" w:eastAsia="Arial" w:hAnsi="Calibri" w:cs="Calibri"/>
          <w:spacing w:val="-2"/>
          <w:kern w:val="0"/>
          <w:sz w:val="24"/>
          <w:szCs w:val="24"/>
          <w14:ligatures w14:val="none"/>
        </w:rPr>
      </w:pPr>
      <w:r w:rsidRPr="00057E25">
        <w:rPr>
          <w:rFonts w:ascii="Calibri" w:eastAsia="Arial" w:hAnsi="Calibri" w:cs="Calibri"/>
          <w:spacing w:val="-2"/>
          <w:kern w:val="0"/>
          <w:sz w:val="24"/>
          <w:szCs w:val="24"/>
          <w14:ligatures w14:val="none"/>
        </w:rPr>
        <w:t>Attest: Cheryl E. Johnson, IVCSD interim Clerk to the Board</w:t>
      </w:r>
    </w:p>
    <w:p w14:paraId="4606988F" w14:textId="77777777" w:rsidR="00057E25" w:rsidRPr="00057E25" w:rsidRDefault="00057E25" w:rsidP="00057E25">
      <w:pPr>
        <w:rPr>
          <w:rFonts w:ascii="Calibri" w:eastAsia="Arial" w:hAnsi="Calibri" w:cs="Calibri"/>
          <w:b/>
          <w:bCs/>
          <w:i/>
          <w:iCs/>
          <w:spacing w:val="-2"/>
          <w:kern w:val="0"/>
          <w:sz w:val="40"/>
          <w:szCs w:val="40"/>
          <w14:ligatures w14:val="none"/>
        </w:rPr>
      </w:pPr>
      <w:r w:rsidRPr="00057E25">
        <w:rPr>
          <w:rFonts w:ascii="Calibri" w:eastAsia="Arial" w:hAnsi="Calibri" w:cs="Calibri"/>
          <w:b/>
          <w:bCs/>
          <w:i/>
          <w:iCs/>
          <w:spacing w:val="-2"/>
          <w:kern w:val="0"/>
          <w:sz w:val="40"/>
          <w:szCs w:val="40"/>
          <w14:ligatures w14:val="none"/>
        </w:rPr>
        <w:br w:type="page"/>
      </w:r>
    </w:p>
    <w:p w14:paraId="06177AEC" w14:textId="77777777" w:rsidR="00DC31FA" w:rsidRDefault="00DC31FA"/>
    <w:sectPr w:rsidR="00DC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25"/>
    <w:rsid w:val="00057E25"/>
    <w:rsid w:val="004779CA"/>
    <w:rsid w:val="00DC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2195"/>
  <w15:chartTrackingRefBased/>
  <w15:docId w15:val="{C94905E2-8B5D-487F-AED0-E9378188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D471895518A945B003E2277035276E" ma:contentTypeVersion="0" ma:contentTypeDescription="Create a new document." ma:contentTypeScope="" ma:versionID="9bfb2479b912caf0acbd56af718441c1">
  <xsd:schema xmlns:xsd="http://www.w3.org/2001/XMLSchema" xmlns:xs="http://www.w3.org/2001/XMLSchema" xmlns:p="http://schemas.microsoft.com/office/2006/metadata/properties" targetNamespace="http://schemas.microsoft.com/office/2006/metadata/properties" ma:root="true" ma:fieldsID="c2f8ee30839d6f587c0f92e6a85a9c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AFE40-21FF-422E-B3E8-309F9C0D5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BA069-9B28-4431-A4E3-E888334C8AE6}">
  <ds:schemaRefs>
    <ds:schemaRef ds:uri="http://schemas.microsoft.com/sharepoint/v3/contenttype/forms"/>
  </ds:schemaRefs>
</ds:datastoreItem>
</file>

<file path=customXml/itemProps3.xml><?xml version="1.0" encoding="utf-8"?>
<ds:datastoreItem xmlns:ds="http://schemas.openxmlformats.org/officeDocument/2006/customXml" ds:itemID="{79E6A48D-8823-48CC-BCE2-D4B8BAFA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Johnson</dc:creator>
  <cp:keywords/>
  <dc:description/>
  <cp:lastModifiedBy>Cheryl Johnson</cp:lastModifiedBy>
  <cp:revision>1</cp:revision>
  <dcterms:created xsi:type="dcterms:W3CDTF">2023-03-10T00:13:00Z</dcterms:created>
  <dcterms:modified xsi:type="dcterms:W3CDTF">2023-03-10T00:14:00Z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0x010100D7D471895518A945B003E2277035276E</vt:lpwstr>
  </property>
</Properties>
</file>